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1E" w:rsidRPr="004B236C" w:rsidRDefault="006C661E" w:rsidP="006C661E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C661E" w:rsidRPr="004B236C" w:rsidRDefault="006C661E" w:rsidP="006C661E">
      <w:pPr>
        <w:autoSpaceDE w:val="0"/>
        <w:autoSpaceDN w:val="0"/>
        <w:spacing w:before="670" w:after="0" w:line="230" w:lineRule="auto"/>
        <w:ind w:right="2628"/>
        <w:jc w:val="right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Тульской области</w:t>
      </w:r>
    </w:p>
    <w:p w:rsidR="006C661E" w:rsidRPr="004B236C" w:rsidRDefault="006C661E" w:rsidP="006C661E">
      <w:pPr>
        <w:autoSpaceDE w:val="0"/>
        <w:autoSpaceDN w:val="0"/>
        <w:spacing w:before="670" w:after="0" w:line="230" w:lineRule="auto"/>
        <w:ind w:left="245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Администрация МО Заокский район </w:t>
      </w:r>
    </w:p>
    <w:p w:rsidR="006C661E" w:rsidRPr="00D47C9F" w:rsidRDefault="006C661E" w:rsidP="006C661E">
      <w:pPr>
        <w:autoSpaceDE w:val="0"/>
        <w:autoSpaceDN w:val="0"/>
        <w:spacing w:before="670" w:after="1376" w:line="230" w:lineRule="auto"/>
        <w:ind w:right="3446"/>
        <w:jc w:val="right"/>
        <w:rPr>
          <w:lang w:val="ru-RU"/>
        </w:rPr>
      </w:pPr>
      <w:r w:rsidRPr="00D47C9F">
        <w:rPr>
          <w:rFonts w:ascii="Times New Roman" w:eastAsia="Times New Roman" w:hAnsi="Times New Roman"/>
          <w:color w:val="000000"/>
          <w:sz w:val="24"/>
          <w:lang w:val="ru-RU"/>
        </w:rPr>
        <w:t>МКОУ "Дмитриевская ООШ"</w:t>
      </w:r>
    </w:p>
    <w:tbl>
      <w:tblPr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2636"/>
        <w:gridCol w:w="3560"/>
        <w:gridCol w:w="2720"/>
      </w:tblGrid>
      <w:tr w:rsidR="006C661E" w:rsidTr="00087D79">
        <w:trPr>
          <w:trHeight w:hRule="exact" w:val="274"/>
        </w:trPr>
        <w:tc>
          <w:tcPr>
            <w:tcW w:w="2636" w:type="dxa"/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48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6C661E" w:rsidTr="00087D79">
        <w:trPr>
          <w:trHeight w:hRule="exact" w:val="276"/>
        </w:trPr>
        <w:tc>
          <w:tcPr>
            <w:tcW w:w="2636" w:type="dxa"/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Творческой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группой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6C661E" w:rsidRDefault="006C661E" w:rsidP="006C661E">
      <w:pPr>
        <w:autoSpaceDE w:val="0"/>
        <w:autoSpaceDN w:val="0"/>
        <w:spacing w:after="0" w:line="60" w:lineRule="exact"/>
      </w:pPr>
    </w:p>
    <w:tbl>
      <w:tblPr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2693"/>
        <w:gridCol w:w="3363"/>
        <w:gridCol w:w="3400"/>
      </w:tblGrid>
      <w:tr w:rsidR="006C661E" w:rsidTr="00087D79">
        <w:trPr>
          <w:trHeight w:hRule="exact" w:val="362"/>
        </w:trPr>
        <w:tc>
          <w:tcPr>
            <w:tcW w:w="2693" w:type="dxa"/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______________Вихрова М.Д.</w:t>
            </w:r>
          </w:p>
        </w:tc>
        <w:tc>
          <w:tcPr>
            <w:tcW w:w="3363" w:type="dxa"/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60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Хмель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А.Д.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60" w:after="0" w:line="230" w:lineRule="auto"/>
              <w:ind w:left="5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Вихров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С.Г.</w:t>
            </w:r>
          </w:p>
        </w:tc>
      </w:tr>
      <w:tr w:rsidR="006C661E" w:rsidTr="00087D79">
        <w:trPr>
          <w:trHeight w:hRule="exact" w:val="420"/>
        </w:trPr>
        <w:tc>
          <w:tcPr>
            <w:tcW w:w="2693" w:type="dxa"/>
            <w:tcMar>
              <w:left w:w="0" w:type="dxa"/>
              <w:right w:w="0" w:type="dxa"/>
            </w:tcMar>
          </w:tcPr>
          <w:p w:rsidR="006C661E" w:rsidRPr="00E4482C" w:rsidRDefault="006C661E" w:rsidP="00087D79">
            <w:pPr>
              <w:autoSpaceDE w:val="0"/>
              <w:autoSpaceDN w:val="0"/>
              <w:spacing w:before="106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363" w:type="dxa"/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106" w:after="0" w:line="230" w:lineRule="auto"/>
              <w:ind w:left="456"/>
            </w:pP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6C661E" w:rsidRPr="00E4482C" w:rsidRDefault="006C661E" w:rsidP="00087D79">
            <w:pPr>
              <w:autoSpaceDE w:val="0"/>
              <w:autoSpaceDN w:val="0"/>
              <w:spacing w:before="106" w:after="0" w:line="230" w:lineRule="auto"/>
              <w:ind w:left="55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102</w:t>
            </w:r>
          </w:p>
        </w:tc>
      </w:tr>
      <w:tr w:rsidR="006C661E" w:rsidTr="00087D79">
        <w:trPr>
          <w:trHeight w:hRule="exact" w:val="380"/>
        </w:trPr>
        <w:tc>
          <w:tcPr>
            <w:tcW w:w="2693" w:type="dxa"/>
            <w:tcMar>
              <w:left w:w="0" w:type="dxa"/>
              <w:right w:w="0" w:type="dxa"/>
            </w:tcMar>
          </w:tcPr>
          <w:p w:rsidR="006C661E" w:rsidRPr="00E4482C" w:rsidRDefault="006C661E" w:rsidP="00087D79">
            <w:pPr>
              <w:autoSpaceDE w:val="0"/>
              <w:autoSpaceDN w:val="0"/>
              <w:spacing w:before="94"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23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63" w:type="dxa"/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94" w:after="0" w:line="230" w:lineRule="auto"/>
              <w:ind w:left="456"/>
            </w:pP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94" w:after="0" w:line="230" w:lineRule="auto"/>
              <w:ind w:left="5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сентября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г.</w:t>
            </w:r>
          </w:p>
        </w:tc>
      </w:tr>
    </w:tbl>
    <w:p w:rsidR="006C661E" w:rsidRDefault="006C661E" w:rsidP="006C661E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6C661E" w:rsidRPr="006C661E" w:rsidRDefault="006C661E" w:rsidP="006C661E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6C661E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6C661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1594140)</w:t>
      </w:r>
    </w:p>
    <w:p w:rsidR="006C661E" w:rsidRPr="006C661E" w:rsidRDefault="006C661E" w:rsidP="006C661E">
      <w:pPr>
        <w:autoSpaceDE w:val="0"/>
        <w:autoSpaceDN w:val="0"/>
        <w:spacing w:before="166" w:after="0" w:line="230" w:lineRule="auto"/>
        <w:ind w:right="4196"/>
        <w:jc w:val="right"/>
        <w:rPr>
          <w:lang w:val="ru-RU"/>
        </w:rPr>
      </w:pPr>
      <w:r w:rsidRPr="006C661E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6C661E" w:rsidRPr="006C661E" w:rsidRDefault="006C661E" w:rsidP="006C661E">
      <w:pPr>
        <w:autoSpaceDE w:val="0"/>
        <w:autoSpaceDN w:val="0"/>
        <w:spacing w:before="70" w:after="0" w:line="230" w:lineRule="auto"/>
        <w:ind w:right="4330"/>
        <w:jc w:val="right"/>
        <w:rPr>
          <w:lang w:val="ru-RU"/>
        </w:rPr>
      </w:pPr>
      <w:r w:rsidRPr="006C661E">
        <w:rPr>
          <w:rFonts w:ascii="Times New Roman" w:eastAsia="Times New Roman" w:hAnsi="Times New Roman"/>
          <w:color w:val="000000"/>
          <w:sz w:val="24"/>
          <w:lang w:val="ru-RU"/>
        </w:rPr>
        <w:t>«АЛГЕБРА»</w:t>
      </w:r>
    </w:p>
    <w:p w:rsidR="006C661E" w:rsidRPr="006C661E" w:rsidRDefault="006C661E" w:rsidP="006C661E">
      <w:pPr>
        <w:autoSpaceDE w:val="0"/>
        <w:autoSpaceDN w:val="0"/>
        <w:spacing w:before="670" w:after="0" w:line="230" w:lineRule="auto"/>
        <w:ind w:right="2726"/>
        <w:jc w:val="right"/>
        <w:rPr>
          <w:lang w:val="ru-RU"/>
        </w:rPr>
      </w:pPr>
      <w:r w:rsidRPr="006C661E">
        <w:rPr>
          <w:rFonts w:ascii="Times New Roman" w:eastAsia="Times New Roman" w:hAnsi="Times New Roman"/>
          <w:color w:val="000000"/>
          <w:sz w:val="24"/>
          <w:lang w:val="ru-RU"/>
        </w:rPr>
        <w:t>для 8 класса основного общего образования</w:t>
      </w:r>
    </w:p>
    <w:p w:rsidR="006C661E" w:rsidRPr="000D533D" w:rsidRDefault="006C661E" w:rsidP="006C661E">
      <w:pPr>
        <w:autoSpaceDE w:val="0"/>
        <w:autoSpaceDN w:val="0"/>
        <w:spacing w:before="70" w:after="0" w:line="230" w:lineRule="auto"/>
        <w:ind w:right="2878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</w:t>
      </w:r>
      <w:r w:rsidRPr="000D533D">
        <w:rPr>
          <w:rFonts w:ascii="Times New Roman" w:eastAsia="Times New Roman" w:hAnsi="Times New Roman"/>
          <w:color w:val="000000"/>
          <w:sz w:val="24"/>
          <w:lang w:val="ru-RU"/>
        </w:rPr>
        <w:t xml:space="preserve">на 2022-2023 учебный год </w:t>
      </w:r>
    </w:p>
    <w:p w:rsidR="006C661E" w:rsidRPr="000D533D" w:rsidRDefault="006C661E" w:rsidP="006C661E">
      <w:pPr>
        <w:autoSpaceDE w:val="0"/>
        <w:autoSpaceDN w:val="0"/>
        <w:spacing w:before="2112" w:after="0" w:line="230" w:lineRule="auto"/>
        <w:ind w:right="22"/>
        <w:jc w:val="right"/>
        <w:rPr>
          <w:lang w:val="ru-RU"/>
        </w:rPr>
      </w:pPr>
      <w:r w:rsidRPr="000D533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0D533D">
        <w:rPr>
          <w:rFonts w:ascii="Times New Roman" w:eastAsia="Times New Roman" w:hAnsi="Times New Roman"/>
          <w:color w:val="000000"/>
          <w:sz w:val="24"/>
          <w:lang w:val="ru-RU"/>
        </w:rPr>
        <w:t>Гращенкова</w:t>
      </w:r>
      <w:proofErr w:type="spellEnd"/>
      <w:r w:rsidRPr="000D533D">
        <w:rPr>
          <w:rFonts w:ascii="Times New Roman" w:eastAsia="Times New Roman" w:hAnsi="Times New Roman"/>
          <w:color w:val="000000"/>
          <w:sz w:val="24"/>
          <w:lang w:val="ru-RU"/>
        </w:rPr>
        <w:t xml:space="preserve"> Валентина Николаевна</w:t>
      </w:r>
    </w:p>
    <w:p w:rsidR="006C661E" w:rsidRPr="000D533D" w:rsidRDefault="006C661E" w:rsidP="006C661E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0D533D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6C661E" w:rsidRPr="000D533D" w:rsidRDefault="006C661E" w:rsidP="006C661E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C661E" w:rsidRDefault="006C661E" w:rsidP="006C661E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C661E" w:rsidRDefault="006C661E" w:rsidP="006C661E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C661E" w:rsidRPr="000D533D" w:rsidRDefault="006C661E" w:rsidP="006C661E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C661E" w:rsidRDefault="006C661E" w:rsidP="006C661E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с.Дмитриевское</w:t>
      </w:r>
      <w:proofErr w:type="spellEnd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6C661E" w:rsidRDefault="006C661E" w:rsidP="006C661E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C661E" w:rsidRDefault="006C661E" w:rsidP="006C661E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center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</w:t>
      </w:r>
      <w:proofErr w:type="gramStart"/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КУРСА  "</w:t>
      </w:r>
      <w:proofErr w:type="gramEnd"/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АЛГЕБРА"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учебному курсу "Алгебра"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 "АЛГЕБРА"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</w:t>
      </w:r>
      <w:proofErr w:type="spellStart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выражения</w:t>
      </w:r>
      <w:proofErr w:type="gramStart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»;«</w:t>
      </w:r>
      <w:proofErr w:type="gramEnd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Уравнения</w:t>
      </w:r>
      <w:proofErr w:type="spellEnd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</w:t>
      </w:r>
      <w:proofErr w:type="spellStart"/>
      <w:proofErr w:type="gramStart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курса«</w:t>
      </w:r>
      <w:proofErr w:type="gramEnd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Алгебра</w:t>
      </w:r>
      <w:proofErr w:type="spellEnd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» является его интегрированный характер.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6C661E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двух алгебраических линий </w:t>
      </w: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 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</w:t>
      </w:r>
      <w:r w:rsidRPr="004B236C">
        <w:rPr>
          <w:lang w:val="ru-RU"/>
        </w:rPr>
        <w:br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алгоритмического мышления, необходимого, в частности, для освоения курса информатики, и овладение навыками дедуктивных рассуждений. Преобразование 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символьных форм вносит свой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специфический вклад в развитие воображения, способностей к математическому творчеству. 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6C661E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8 классе изучается учебный курс «Алгебра», который включает следующие основные разделы содержания: «Числа и вычисления», «Алгебраические выражения»,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«Уравнения и неравенства», «Функции». Учебный план на изучение алгебры в 8 классах отводит 3 учебных часа в неделю, 102 учебных часа в год.</w:t>
      </w:r>
    </w:p>
    <w:p w:rsidR="006C661E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661E" w:rsidRPr="00D03091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составлена с учётом </w:t>
      </w:r>
      <w:r w:rsidRPr="00807D49">
        <w:rPr>
          <w:rFonts w:ascii="Times New Roman" w:hAnsi="Times New Roman" w:cs="Times New Roman"/>
          <w:b/>
          <w:sz w:val="24"/>
          <w:szCs w:val="24"/>
          <w:lang w:val="ru-RU"/>
        </w:rPr>
        <w:t>модуля «Школьный урок»,</w:t>
      </w: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 в котором представлены виды и формы деятельности, обеспечивающие реализацию воспитательного потенциала урока.  </w:t>
      </w:r>
    </w:p>
    <w:p w:rsidR="006C661E" w:rsidRPr="00D03091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      Реализация воспитательного потенциала урока предполагает следующие виды работ:</w:t>
      </w:r>
    </w:p>
    <w:p w:rsidR="006C661E" w:rsidRPr="00D03091" w:rsidRDefault="006C661E" w:rsidP="006C661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Применение на уроке интерактивных форм работы (дискуссии, конференции, уроки-исследования, групповую и парную работу), которые позволят усилить доброжелательную обстановку на уроке и не только получать опыт, но и приобретать знания.</w:t>
      </w:r>
    </w:p>
    <w:p w:rsidR="006C661E" w:rsidRPr="00D03091" w:rsidRDefault="006C661E" w:rsidP="006C661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Включение в урок игровых процедур, для поддержания мотивации детей к получению знаний, установки доброжелательной атмосферы во время урока.</w:t>
      </w:r>
    </w:p>
    <w:p w:rsidR="006C661E" w:rsidRPr="00D03091" w:rsidRDefault="006C661E" w:rsidP="006C661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событийных уроков, уроков – экскурсий, которые расширяют образовательное пространство предмета, воспитывают уважение к историческим личностям, людям науки, воспитывают любовь к </w:t>
      </w:r>
      <w:proofErr w:type="gramStart"/>
      <w:r w:rsidRPr="00D03091">
        <w:rPr>
          <w:rFonts w:ascii="Times New Roman" w:hAnsi="Times New Roman" w:cs="Times New Roman"/>
          <w:sz w:val="24"/>
          <w:szCs w:val="24"/>
          <w:lang w:val="ru-RU"/>
        </w:rPr>
        <w:t>прекрасному,  к</w:t>
      </w:r>
      <w:proofErr w:type="gramEnd"/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 природе, к родному краю.</w:t>
      </w:r>
    </w:p>
    <w:p w:rsidR="006C661E" w:rsidRPr="00D03091" w:rsidRDefault="006C661E" w:rsidP="006C661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ИКТ-технологий, которые поддерживают современные активности </w:t>
      </w:r>
      <w:proofErr w:type="gramStart"/>
      <w:r w:rsidRPr="00D03091">
        <w:rPr>
          <w:rFonts w:ascii="Times New Roman" w:hAnsi="Times New Roman" w:cs="Times New Roman"/>
          <w:sz w:val="24"/>
          <w:szCs w:val="24"/>
          <w:lang w:val="ru-RU"/>
        </w:rPr>
        <w:t>обучающихся..</w:t>
      </w:r>
      <w:proofErr w:type="gramEnd"/>
    </w:p>
    <w:p w:rsidR="006C661E" w:rsidRPr="00D03091" w:rsidRDefault="006C661E" w:rsidP="006C661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Смысловое чтение, которое позволяет повысить не только предметные результаты, но и усилить воспитательный потенциал, через полное осмысление прочитанного текста и последующего его обсуждения.</w:t>
      </w:r>
    </w:p>
    <w:p w:rsidR="006C661E" w:rsidRPr="00D03091" w:rsidRDefault="006C661E" w:rsidP="006C661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Исследовательская и проектная деятельность, позволяющая приобретать школьникам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аудиторией, навык аргументирования и отстаивания своей точки зрения.</w:t>
      </w:r>
    </w:p>
    <w:p w:rsidR="006C661E" w:rsidRPr="00D03091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Для достижения воспитательных задач урока используются социокультурные технологии:</w:t>
      </w:r>
    </w:p>
    <w:p w:rsidR="006C661E" w:rsidRPr="00D03091" w:rsidRDefault="006C661E" w:rsidP="006C661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присоединения;</w:t>
      </w:r>
    </w:p>
    <w:p w:rsidR="006C661E" w:rsidRPr="00D03091" w:rsidRDefault="006C661E" w:rsidP="006C661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целостного восприятия и мышления;</w:t>
      </w:r>
    </w:p>
    <w:p w:rsidR="006C661E" w:rsidRPr="00D03091" w:rsidRDefault="006C661E" w:rsidP="006C661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чувствования;</w:t>
      </w:r>
    </w:p>
    <w:p w:rsidR="006C661E" w:rsidRPr="00D03091" w:rsidRDefault="006C661E" w:rsidP="006C661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мотивации;</w:t>
      </w:r>
    </w:p>
    <w:p w:rsidR="006C661E" w:rsidRPr="00D03091" w:rsidRDefault="006C661E" w:rsidP="006C661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личности;</w:t>
      </w:r>
    </w:p>
    <w:p w:rsidR="006C661E" w:rsidRPr="00D03091" w:rsidRDefault="006C661E" w:rsidP="006C661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группы;</w:t>
      </w:r>
    </w:p>
    <w:p w:rsidR="006C661E" w:rsidRPr="00D03091" w:rsidRDefault="006C661E" w:rsidP="006C661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ресурса успеха.</w:t>
      </w:r>
    </w:p>
    <w:p w:rsidR="006C661E" w:rsidRPr="00D03091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Основу социокультурных технологий составляет идея активного обучения и воспитания, когда одновременно работают пять аспектов: содержательный, коммуникативный, управленческий, психологический, социокультурный.</w:t>
      </w:r>
    </w:p>
    <w:p w:rsidR="006C661E" w:rsidRPr="00D03091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Использование активных форм работы является важным условием превращения обычного урока в воспитывающий урок. Это способствует:</w:t>
      </w:r>
    </w:p>
    <w:p w:rsidR="006C661E" w:rsidRPr="00D03091" w:rsidRDefault="006C661E" w:rsidP="006C661E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освоению социокультурных и духовно-нравственных категорий на уровне личностного развития;</w:t>
      </w:r>
    </w:p>
    <w:p w:rsidR="006C661E" w:rsidRPr="00D03091" w:rsidRDefault="006C661E" w:rsidP="006C661E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развитию эффективного общения;</w:t>
      </w:r>
    </w:p>
    <w:p w:rsidR="006C661E" w:rsidRPr="00D03091" w:rsidRDefault="006C661E" w:rsidP="006C661E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развитию управленческих способностей;</w:t>
      </w:r>
    </w:p>
    <w:p w:rsidR="006C661E" w:rsidRPr="00D03091" w:rsidRDefault="006C661E" w:rsidP="006C661E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формированию мотивации на совместное достижение значимых результатов;</w:t>
      </w:r>
    </w:p>
    <w:p w:rsidR="006C661E" w:rsidRPr="00D03091" w:rsidRDefault="006C661E" w:rsidP="006C661E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приобретению социокультурного опыта.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"АЛГЕБРА"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 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Степень с целым показателем и её свойства. Стандартная запись числа.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Квадратный трёхчлен; разложение квадратного трёхчлена на множители. 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Квадратное уравнение, формула корней квадратного уравнения. Теорема Виета. Решение </w:t>
      </w:r>
      <w:r w:rsidRPr="004B236C">
        <w:rPr>
          <w:lang w:val="ru-RU"/>
        </w:rPr>
        <w:br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уравнений, сводящихся к линейным и квадратным. Простейшие дробно-рациональные уравнения. </w:t>
      </w: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 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Решение текстовых задач алгебраическим способом. 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Числовые неравенства и их свойства. Неравенство с одной переменной. Равносильность неравенств.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Линейные неравенства с одной переменной. Системы линейных неравенств с одной переменной.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Функции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функции. Область определения и множество значений функции. Способы задания функций. 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y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  =</w:t>
      </w:r>
      <w:proofErr w:type="gramEnd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²,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 =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³, у=√х, 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= 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6C661E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Графическое решение уравнений и систем уравнений.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«Алгебры»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курса «Алгебра» характеризуются: </w:t>
      </w: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Гражданское </w:t>
      </w: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 духовно-нравственное воспитание: </w:t>
      </w: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</w:t>
      </w:r>
      <w:proofErr w:type="gramStart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мораль- но</w:t>
      </w:r>
      <w:proofErr w:type="gramEnd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-этических принципов в деятельности учёного.</w:t>
      </w:r>
    </w:p>
    <w:p w:rsidR="006C661E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овладением простейшими навыками исследовательской деятельности.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 навыка рефлексии, признанием своего права на ошибку и такого же права другого человека.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осознанием глобального характера экологических проблем и путей их решения.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готовностью к действиям в условиях неопределённости, повышению уровня своей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учебного курса «Алгебра» характеризуются овладением </w:t>
      </w:r>
      <w:r w:rsidRPr="004B236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4B23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4B236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4B23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4B236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4B23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4B236C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Универсальные </w:t>
      </w:r>
      <w:r w:rsidRPr="004B23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4B236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формирование </w:t>
      </w:r>
      <w:proofErr w:type="gramStart"/>
      <w:r w:rsidRPr="004B236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базовых когнитивных процессов</w:t>
      </w:r>
      <w:proofErr w:type="gramEnd"/>
      <w:r w:rsidRPr="004B236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; обосновывать собственные рассуждения;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наблюдения, исследования, оценивать достоверность полученных результатов, выводов и обобщений;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4B23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4B236C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сформированность социальных навыков обучающихся.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4B23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4B236C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6C661E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«Алгебра» 8 класс должно обеспечивать достижение следующих предметных образовательных результатов: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</w:t>
      </w:r>
      <w:proofErr w:type="gramStart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и  вычислений</w:t>
      </w:r>
      <w:proofErr w:type="gramEnd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; изображать действительные числа точками на координатной прямой. </w:t>
      </w: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Раскладывать квадратный трёхчлен на множители.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Уравнения </w:t>
      </w:r>
      <w:proofErr w:type="gramStart"/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и  неравенства</w:t>
      </w:r>
      <w:proofErr w:type="gramEnd"/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lastRenderedPageBreak/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</w:t>
      </w:r>
      <w:r w:rsidRPr="004B236C">
        <w:rPr>
          <w:lang w:val="ru-RU"/>
        </w:rPr>
        <w:br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полученный результат.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6C661E" w:rsidRPr="004B236C" w:rsidRDefault="006C661E" w:rsidP="006C661E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rFonts w:ascii="Times New Roman" w:eastAsia="Times New Roman" w:hAnsi="Times New Roman"/>
          <w:b/>
          <w:color w:val="000000"/>
          <w:sz w:val="24"/>
          <w:lang w:val="ru-RU"/>
        </w:rPr>
        <w:t>Функции</w:t>
      </w:r>
    </w:p>
    <w:p w:rsidR="006C661E" w:rsidRPr="004B236C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6C661E" w:rsidRDefault="006C661E" w:rsidP="006C661E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B236C">
        <w:rPr>
          <w:lang w:val="ru-RU"/>
        </w:rPr>
        <w:tab/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графики элементарных функций вида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 = 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x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 ,</w:t>
      </w:r>
      <w:proofErr w:type="gramEnd"/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 =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²,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= 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³,  у=√х,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 xml:space="preserve">=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4B236C">
        <w:rPr>
          <w:rFonts w:ascii="Times New Roman" w:eastAsia="Times New Roman" w:hAnsi="Times New Roman"/>
          <w:color w:val="000000"/>
          <w:sz w:val="24"/>
          <w:lang w:val="ru-RU"/>
        </w:rPr>
        <w:t>;  описывать свойства  числовой  функции по её графику.</w:t>
      </w:r>
    </w:p>
    <w:p w:rsidR="006C661E" w:rsidRDefault="006C661E" w:rsidP="006C661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  <w:sectPr w:rsidR="006C66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661E" w:rsidRPr="00B47C94" w:rsidRDefault="006C661E" w:rsidP="006C661E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6C661E" w:rsidRPr="00B47C94" w:rsidRDefault="006C661E" w:rsidP="006C661E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6C661E" w:rsidRPr="00B47C94" w:rsidRDefault="006C661E" w:rsidP="006C661E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6C661E" w:rsidRDefault="006C661E" w:rsidP="006C661E">
      <w:pPr>
        <w:autoSpaceDE w:val="0"/>
        <w:autoSpaceDN w:val="0"/>
        <w:spacing w:after="666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94"/>
        <w:gridCol w:w="528"/>
        <w:gridCol w:w="1106"/>
        <w:gridCol w:w="1140"/>
        <w:gridCol w:w="1236"/>
        <w:gridCol w:w="8078"/>
        <w:gridCol w:w="52"/>
      </w:tblGrid>
      <w:tr w:rsidR="006C661E" w:rsidTr="00087D79">
        <w:trPr>
          <w:gridAfter w:val="1"/>
          <w:wAfter w:w="52" w:type="dxa"/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контроля</w:t>
            </w:r>
          </w:p>
        </w:tc>
        <w:tc>
          <w:tcPr>
            <w:tcW w:w="8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6C661E" w:rsidTr="00087D79">
        <w:trPr>
          <w:gridAfter w:val="1"/>
          <w:wAfter w:w="52" w:type="dxa"/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1E" w:rsidRDefault="006C661E" w:rsidP="00087D79"/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1E" w:rsidRDefault="006C661E" w:rsidP="00087D7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1E" w:rsidRDefault="006C661E" w:rsidP="00087D79"/>
        </w:tc>
        <w:tc>
          <w:tcPr>
            <w:tcW w:w="8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1E" w:rsidRDefault="006C661E" w:rsidP="00087D79"/>
        </w:tc>
      </w:tr>
      <w:tr w:rsidR="006C661E" w:rsidRPr="008F0EAB" w:rsidTr="00087D79">
        <w:trPr>
          <w:trHeight w:hRule="exact" w:val="350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4B236C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Числа и вычисления. Квадратные корни</w:t>
            </w:r>
          </w:p>
        </w:tc>
      </w:tr>
      <w:tr w:rsidR="006C661E" w:rsidTr="00087D79">
        <w:trPr>
          <w:gridAfter w:val="1"/>
          <w:wAfter w:w="52" w:type="dxa"/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Квадратный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корень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https://resh.edu.ru/subject/lesson/1551/start </w:t>
            </w:r>
          </w:p>
        </w:tc>
      </w:tr>
      <w:tr w:rsidR="006C661E" w:rsidTr="00087D79">
        <w:trPr>
          <w:gridAfter w:val="1"/>
          <w:wAfter w:w="52" w:type="dxa"/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Понятие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иррациональном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https://resh.edu.ru/subject/lesson/7239/start/249106/</w:t>
            </w:r>
          </w:p>
        </w:tc>
      </w:tr>
      <w:tr w:rsidR="006C661E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Десятичные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приближения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иррациональных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https://www.yaklass.ru/p/algebra/8-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klass/deistvitelnye-chisla-9092/priblizhennye-znacheniia-po-nedostatku-po-izbytku-12434/re-36e4e485-bb64-4eb4-b4ac-b4601b9b5961</w:t>
            </w:r>
          </w:p>
        </w:tc>
      </w:tr>
      <w:tr w:rsidR="006C661E" w:rsidTr="00087D79">
        <w:trPr>
          <w:gridAfter w:val="1"/>
          <w:wAfter w:w="52" w:type="dxa"/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Действительные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https://resh.edu.ru/subject/lesson/4730/start/149073/</w:t>
            </w:r>
          </w:p>
        </w:tc>
      </w:tr>
      <w:tr w:rsidR="006C661E" w:rsidTr="00087D79">
        <w:trPr>
          <w:gridAfter w:val="1"/>
          <w:wAfter w:w="52" w:type="dxa"/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действительных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https://resh.edu.ru/subject/lesson/7239/start/249106/</w:t>
            </w:r>
          </w:p>
        </w:tc>
      </w:tr>
      <w:tr w:rsidR="006C661E" w:rsidTr="00087D79">
        <w:trPr>
          <w:gridAfter w:val="1"/>
          <w:wAfter w:w="52" w:type="dxa"/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Арифметический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квадратный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корень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https://resh.edu.ru/subject/lesson/1551/start/</w:t>
            </w:r>
          </w:p>
        </w:tc>
      </w:tr>
      <w:tr w:rsidR="006C661E" w:rsidTr="00087D79">
        <w:trPr>
          <w:gridAfter w:val="1"/>
          <w:wAfter w:w="52" w:type="dxa"/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>x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2=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>a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https://resh.edu.ru/subject/lesson/1551/start/</w:t>
            </w:r>
          </w:p>
        </w:tc>
      </w:tr>
      <w:tr w:rsidR="006C661E" w:rsidTr="00087D79">
        <w:trPr>
          <w:gridAfter w:val="1"/>
          <w:wAfter w:w="52" w:type="dxa"/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Свойства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арифметических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квадратных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корней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https://resh.edu.ru/subject/lesson/1551/start/</w:t>
            </w:r>
          </w:p>
        </w:tc>
      </w:tr>
      <w:tr w:rsidR="006C661E" w:rsidTr="00087D79">
        <w:trPr>
          <w:gridAfter w:val="1"/>
          <w:wAfter w:w="52" w:type="dxa"/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Преобразование числовых выражений, со держащих квадратные корни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https://resh.edu.ru/subject/lesson/7242/start/303316/ https://resh.edu.ru/subject/lesson/2576/start/</w:t>
            </w:r>
          </w:p>
        </w:tc>
      </w:tr>
      <w:tr w:rsidR="006C661E" w:rsidTr="00087D79">
        <w:trPr>
          <w:gridAfter w:val="1"/>
          <w:wAfter w:w="52" w:type="dxa"/>
          <w:trHeight w:hRule="exact" w:val="348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</w:tr>
      <w:tr w:rsidR="006C661E" w:rsidRPr="008F0EAB" w:rsidTr="00087D79">
        <w:trPr>
          <w:trHeight w:hRule="exact" w:val="350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4B236C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Числа и вычисления. Степень с целым показателем </w:t>
            </w:r>
          </w:p>
        </w:tc>
      </w:tr>
      <w:tr w:rsidR="006C661E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Степень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целым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показателем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https://www.yaklass.ru/p/algebra/8-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klass/deistvitelnye-chisla-9092/standartnyi-vid-polozhitelnogo-chisla-12462/re-b1704c5c-20f2-4a62-aea4-97271b5124ec</w:t>
            </w:r>
          </w:p>
        </w:tc>
      </w:tr>
      <w:tr w:rsidR="006C661E" w:rsidTr="00087D79">
        <w:trPr>
          <w:gridAfter w:val="1"/>
          <w:wAfter w:w="52" w:type="dxa"/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Стандартная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запись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https://resh.edu.ru/subject/lesson/4761/conspect/1324</w:t>
            </w:r>
          </w:p>
        </w:tc>
      </w:tr>
    </w:tbl>
    <w:p w:rsidR="006C661E" w:rsidRDefault="006C661E" w:rsidP="006C661E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94"/>
        <w:gridCol w:w="528"/>
        <w:gridCol w:w="1106"/>
        <w:gridCol w:w="1140"/>
        <w:gridCol w:w="1236"/>
        <w:gridCol w:w="8078"/>
      </w:tblGrid>
      <w:tr w:rsidR="006C661E" w:rsidTr="00087D7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Размеры объектов окружающего мира (от элементарных частиц до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космических объектов), длительность процессов в окружающем мире.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6C661E" w:rsidTr="00087D7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Свойства степени с целым показателем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6C661E" w:rsidTr="00087D79">
        <w:trPr>
          <w:trHeight w:hRule="exact" w:val="350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</w:tr>
      <w:tr w:rsidR="006C661E" w:rsidRPr="008F0EAB" w:rsidTr="00087D79">
        <w:trPr>
          <w:trHeight w:hRule="exact" w:val="348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4B236C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Алгебраические выражения. Квадратный трёхчлен</w:t>
            </w:r>
          </w:p>
        </w:tc>
      </w:tr>
      <w:tr w:rsidR="006C661E" w:rsidTr="00087D7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Квадратный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трёхчлен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6C661E" w:rsidTr="00087D7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6C661E" w:rsidTr="00087D79">
        <w:trPr>
          <w:trHeight w:hRule="exact" w:val="348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</w:tr>
      <w:tr w:rsidR="006C661E" w:rsidRPr="008F0EAB" w:rsidTr="00087D79">
        <w:trPr>
          <w:trHeight w:hRule="exact" w:val="348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</w:t>
            </w:r>
            <w:proofErr w:type="gramStart"/>
            <w:r w:rsidRPr="004B23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4</w:t>
            </w: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4B236C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Алгебраические</w:t>
            </w:r>
            <w:proofErr w:type="gramEnd"/>
            <w:r w:rsidRPr="004B236C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 выражения. Алгебраическая дробь</w:t>
            </w:r>
          </w:p>
        </w:tc>
      </w:tr>
      <w:tr w:rsidR="006C661E" w:rsidTr="00087D7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Алгебраическая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дробь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6C661E" w:rsidTr="00087D7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Допустимые значения переменных,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входящих в алгебраические выражения.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4B236C">
              <w:rPr>
                <w:lang w:val="ru-RU"/>
              </w:rPr>
              <w:br/>
            </w:r>
            <w:proofErr w:type="spellStart"/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6C661E" w:rsidTr="00087D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Основное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свойство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алгебраической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дроби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6C661E" w:rsidTr="00087D7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Сокращение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дробей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6C661E" w:rsidTr="00087D7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6C661E" w:rsidTr="00087D7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Преобразование выражений,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содержащих алгебраические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6C661E" w:rsidTr="00087D79">
        <w:trPr>
          <w:trHeight w:hRule="exact" w:val="350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</w:tr>
      <w:tr w:rsidR="006C661E" w:rsidRPr="008F0EAB" w:rsidTr="00087D79">
        <w:trPr>
          <w:trHeight w:hRule="exact" w:val="348"/>
        </w:trPr>
        <w:tc>
          <w:tcPr>
            <w:tcW w:w="15450" w:type="dxa"/>
            <w:gridSpan w:val="7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</w:t>
            </w:r>
            <w:proofErr w:type="gramStart"/>
            <w:r w:rsidRPr="004B23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5.</w:t>
            </w:r>
            <w:r w:rsidRPr="004B236C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Уравнения</w:t>
            </w:r>
            <w:proofErr w:type="gramEnd"/>
            <w:r w:rsidRPr="004B236C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 и неравенства. Квадратные уравнения</w:t>
            </w:r>
          </w:p>
        </w:tc>
      </w:tr>
      <w:tr w:rsidR="006C661E" w:rsidTr="00087D7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Квадратное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6C661E" w:rsidTr="00087D79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Неполное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квадратное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</w:tbl>
    <w:p w:rsidR="006C661E" w:rsidRDefault="006C661E" w:rsidP="006C661E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94"/>
        <w:gridCol w:w="528"/>
        <w:gridCol w:w="1106"/>
        <w:gridCol w:w="1140"/>
        <w:gridCol w:w="1236"/>
        <w:gridCol w:w="8078"/>
        <w:gridCol w:w="52"/>
      </w:tblGrid>
      <w:tr w:rsidR="006C661E" w:rsidTr="00087D79">
        <w:trPr>
          <w:gridAfter w:val="1"/>
          <w:wAfter w:w="52" w:type="dxa"/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Формула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корней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квадратного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уравнения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6C661E" w:rsidTr="00087D79">
        <w:trPr>
          <w:gridAfter w:val="1"/>
          <w:wAfter w:w="52" w:type="dxa"/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Теорема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6C661E" w:rsidTr="00087D79">
        <w:trPr>
          <w:gridAfter w:val="1"/>
          <w:wAfter w:w="52" w:type="dxa"/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уравнений, сводящихся к квадратным.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6C661E" w:rsidTr="00087D79">
        <w:trPr>
          <w:gridAfter w:val="1"/>
          <w:wAfter w:w="52" w:type="dxa"/>
          <w:trHeight w:hRule="exact" w:val="6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Простейшие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дробно-рациональные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уравнения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6C661E" w:rsidTr="00087D79">
        <w:trPr>
          <w:gridAfter w:val="1"/>
          <w:wAfter w:w="52" w:type="dxa"/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6C661E" w:rsidTr="00087D79">
        <w:trPr>
          <w:trHeight w:hRule="exact" w:val="348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</w:tr>
      <w:tr w:rsidR="006C661E" w:rsidRPr="008F0EAB" w:rsidTr="00087D79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6. </w:t>
            </w:r>
            <w:r w:rsidRPr="004B236C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Уравнения и неравенства. Системы уравнений</w:t>
            </w:r>
          </w:p>
        </w:tc>
      </w:tr>
      <w:tr w:rsidR="006C661E" w:rsidTr="00087D79">
        <w:trPr>
          <w:gridAfter w:val="1"/>
          <w:wAfter w:w="52" w:type="dxa"/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Линейное уравнение с двумя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переменными, его график, примеры решения уравнений в целых числах.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6C661E" w:rsidTr="00087D79">
        <w:trPr>
          <w:gridAfter w:val="1"/>
          <w:wAfter w:w="52" w:type="dxa"/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систем двух линейных уравнений с двумя переменными.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6C661E" w:rsidTr="00087D79">
        <w:trPr>
          <w:gridAfter w:val="1"/>
          <w:wAfter w:w="52" w:type="dxa"/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Примеры решения систем нелинейных уравнений с двумя переменными.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6C661E" w:rsidTr="00087D79">
        <w:trPr>
          <w:gridAfter w:val="1"/>
          <w:wAfter w:w="52" w:type="dxa"/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50" w:lineRule="auto"/>
              <w:ind w:left="72" w:right="86"/>
              <w:jc w:val="both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Графическая интерпретация уравнения с двумя переменными и систем уравнений с двумя переменными.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6C661E" w:rsidTr="00087D79">
        <w:trPr>
          <w:gridAfter w:val="1"/>
          <w:wAfter w:w="52" w:type="dxa"/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6C661E" w:rsidTr="00087D79">
        <w:trPr>
          <w:gridAfter w:val="1"/>
          <w:wAfter w:w="52" w:type="dxa"/>
          <w:trHeight w:hRule="exact" w:val="348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</w:tr>
      <w:tr w:rsidR="006C661E" w:rsidRPr="008F0EAB" w:rsidTr="00087D79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</w:t>
            </w:r>
            <w:proofErr w:type="gramStart"/>
            <w:r w:rsidRPr="004B23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7.</w:t>
            </w:r>
            <w:r w:rsidRPr="004B236C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Уравнения</w:t>
            </w:r>
            <w:proofErr w:type="gramEnd"/>
            <w:r w:rsidRPr="004B236C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 и неравенства. Неравенства</w:t>
            </w:r>
          </w:p>
        </w:tc>
      </w:tr>
      <w:tr w:rsidR="006C661E" w:rsidTr="00087D79">
        <w:trPr>
          <w:gridAfter w:val="1"/>
          <w:wAfter w:w="52" w:type="dxa"/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Числовые неравенства и их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6C661E" w:rsidTr="00087D79">
        <w:trPr>
          <w:gridAfter w:val="1"/>
          <w:wAfter w:w="52" w:type="dxa"/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Неравенство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переменной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6C661E" w:rsidTr="00087D79">
        <w:trPr>
          <w:gridAfter w:val="1"/>
          <w:wAfter w:w="52" w:type="dxa"/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Линейные неравенства с одной переменной и их решение.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6C661E" w:rsidTr="00087D79">
        <w:trPr>
          <w:gridAfter w:val="1"/>
          <w:wAfter w:w="52" w:type="dxa"/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Системы линейных неравенств с одной переменной и их решение.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6C661E" w:rsidRDefault="006C661E" w:rsidP="006C661E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94"/>
        <w:gridCol w:w="528"/>
        <w:gridCol w:w="1106"/>
        <w:gridCol w:w="1140"/>
        <w:gridCol w:w="1236"/>
        <w:gridCol w:w="8078"/>
      </w:tblGrid>
      <w:tr w:rsidR="006C661E" w:rsidTr="00087D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6C661E" w:rsidTr="00087D79">
        <w:trPr>
          <w:trHeight w:hRule="exact" w:val="348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</w:tr>
      <w:tr w:rsidR="006C661E" w:rsidTr="00087D79">
        <w:trPr>
          <w:trHeight w:hRule="exact" w:val="348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8.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Функции.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понятия</w:t>
            </w:r>
            <w:proofErr w:type="spellEnd"/>
          </w:p>
        </w:tc>
      </w:tr>
      <w:tr w:rsidR="006C661E" w:rsidTr="00087D7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Понятие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функции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6C661E" w:rsidTr="00087D7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Область определения и множество значений функции.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6C661E" w:rsidTr="00087D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8.3.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задания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функций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6C661E" w:rsidTr="00087D7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График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функции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6C661E" w:rsidTr="00087D7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6C661E" w:rsidTr="00087D79">
        <w:trPr>
          <w:trHeight w:hRule="exact" w:val="348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</w:tr>
      <w:tr w:rsidR="006C661E" w:rsidTr="00087D79">
        <w:trPr>
          <w:trHeight w:hRule="exact" w:val="350"/>
        </w:trPr>
        <w:tc>
          <w:tcPr>
            <w:tcW w:w="15450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Функции.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Числовые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функции</w:t>
            </w:r>
            <w:proofErr w:type="spellEnd"/>
          </w:p>
        </w:tc>
      </w:tr>
      <w:tr w:rsidR="006C661E" w:rsidTr="00087D79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4" w:after="0" w:line="230" w:lineRule="auto"/>
              <w:jc w:val="center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Чтение и построение графиков функций.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6C661E" w:rsidTr="00087D7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Примеры графиков функций,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отражающих реальные процессы.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6C661E" w:rsidTr="00087D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Функции, описывающие прямую и обратную пропорциональные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зависимости, их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6C661E" w:rsidTr="00087D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Гипербола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6C661E" w:rsidTr="00087D7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График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функции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 xml:space="preserve">y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=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>x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2.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6C661E" w:rsidTr="00087D79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9.6.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Функции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>y</w:t>
            </w:r>
            <w:r w:rsidRPr="004B236C"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  <w:lang w:val="ru-RU"/>
              </w:rPr>
              <w:t xml:space="preserve"> </w:t>
            </w: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=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>x</w:t>
            </w: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²</w:t>
            </w: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>y</w:t>
            </w:r>
            <w:r w:rsidRPr="004B236C"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  <w:lang w:val="ru-RU"/>
              </w:rPr>
              <w:t xml:space="preserve"> </w:t>
            </w: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=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>x</w:t>
            </w: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³</w:t>
            </w: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,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  <w:lang w:val="ru-RU"/>
              </w:rPr>
              <w:t xml:space="preserve">у=√х,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>y</w:t>
            </w: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=</w:t>
            </w:r>
            <w:r w:rsidRPr="004B236C"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  <w:lang w:val="ru-RU"/>
              </w:rPr>
              <w:t xml:space="preserve"> х</w:t>
            </w: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; графическое решение уравнений и систем уравнений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6C661E" w:rsidTr="00087D79">
        <w:trPr>
          <w:trHeight w:hRule="exact" w:val="348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</w:tr>
      <w:tr w:rsidR="006C661E" w:rsidTr="00087D79">
        <w:trPr>
          <w:trHeight w:hRule="exact" w:val="328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10.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обобщение</w:t>
            </w:r>
            <w:proofErr w:type="spellEnd"/>
          </w:p>
        </w:tc>
      </w:tr>
    </w:tbl>
    <w:p w:rsidR="006C661E" w:rsidRDefault="006C661E" w:rsidP="006C661E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94"/>
        <w:gridCol w:w="528"/>
        <w:gridCol w:w="1106"/>
        <w:gridCol w:w="1140"/>
        <w:gridCol w:w="1236"/>
        <w:gridCol w:w="8078"/>
        <w:gridCol w:w="52"/>
      </w:tblGrid>
      <w:tr w:rsidR="006C661E" w:rsidTr="00087D79">
        <w:trPr>
          <w:gridAfter w:val="1"/>
          <w:wAfter w:w="52" w:type="dxa"/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10.1.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6C661E" w:rsidTr="00087D79">
        <w:trPr>
          <w:gridAfter w:val="1"/>
          <w:wAfter w:w="52" w:type="dxa"/>
          <w:trHeight w:hRule="exact" w:val="348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</w:tr>
      <w:tr w:rsidR="006C661E" w:rsidTr="00087D79">
        <w:trPr>
          <w:trHeight w:hRule="exact" w:val="520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</w:tr>
    </w:tbl>
    <w:p w:rsidR="006C661E" w:rsidRDefault="006C661E" w:rsidP="006C661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  <w:sectPr w:rsidR="006C661E" w:rsidSect="006C661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C661E" w:rsidRDefault="006C661E" w:rsidP="006C661E">
      <w:pPr>
        <w:autoSpaceDE w:val="0"/>
        <w:autoSpaceDN w:val="0"/>
        <w:spacing w:after="74" w:line="220" w:lineRule="exact"/>
      </w:pPr>
    </w:p>
    <w:p w:rsidR="006C661E" w:rsidRDefault="006C661E" w:rsidP="006C661E">
      <w:pPr>
        <w:autoSpaceDE w:val="0"/>
        <w:autoSpaceDN w:val="0"/>
        <w:spacing w:after="252" w:line="233" w:lineRule="auto"/>
        <w:jc w:val="center"/>
      </w:pPr>
      <w:r>
        <w:rPr>
          <w:rFonts w:ascii="Times New Roman" w:eastAsia="Times New Roman" w:hAnsi="Times New Roman"/>
          <w:b/>
          <w:color w:val="000000"/>
          <w:sz w:val="19"/>
        </w:rPr>
        <w:t>ПОУРОЧНОЕ ПЛАНИРОВАНИЕ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52"/>
        <w:gridCol w:w="4710"/>
        <w:gridCol w:w="576"/>
        <w:gridCol w:w="1272"/>
        <w:gridCol w:w="1312"/>
        <w:gridCol w:w="916"/>
        <w:gridCol w:w="1432"/>
      </w:tblGrid>
      <w:tr w:rsidR="006C661E" w:rsidTr="00087D79">
        <w:trPr>
          <w:trHeight w:hRule="exact" w:val="388"/>
        </w:trPr>
        <w:tc>
          <w:tcPr>
            <w:tcW w:w="452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п/п</w:t>
            </w:r>
          </w:p>
        </w:tc>
        <w:tc>
          <w:tcPr>
            <w:tcW w:w="471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урока</w:t>
            </w:r>
            <w:proofErr w:type="spellEnd"/>
          </w:p>
        </w:tc>
        <w:tc>
          <w:tcPr>
            <w:tcW w:w="3160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часов</w:t>
            </w:r>
            <w:proofErr w:type="spellEnd"/>
          </w:p>
        </w:tc>
        <w:tc>
          <w:tcPr>
            <w:tcW w:w="916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изучения</w:t>
            </w:r>
            <w:proofErr w:type="spellEnd"/>
          </w:p>
        </w:tc>
        <w:tc>
          <w:tcPr>
            <w:tcW w:w="1432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 xml:space="preserve"> контроля</w:t>
            </w:r>
          </w:p>
        </w:tc>
      </w:tr>
      <w:tr w:rsidR="006C661E" w:rsidTr="00087D79">
        <w:trPr>
          <w:trHeight w:hRule="exact" w:val="650"/>
        </w:trPr>
        <w:tc>
          <w:tcPr>
            <w:tcW w:w="1528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C661E" w:rsidRDefault="006C661E" w:rsidP="00087D79"/>
        </w:tc>
        <w:tc>
          <w:tcPr>
            <w:tcW w:w="1528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C661E" w:rsidRDefault="006C661E" w:rsidP="00087D7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62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 xml:space="preserve"> работы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 xml:space="preserve"> работы</w:t>
            </w:r>
          </w:p>
        </w:tc>
        <w:tc>
          <w:tcPr>
            <w:tcW w:w="1528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C661E" w:rsidRDefault="006C661E" w:rsidP="00087D79"/>
        </w:tc>
        <w:tc>
          <w:tcPr>
            <w:tcW w:w="1528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C661E" w:rsidRDefault="006C661E" w:rsidP="00087D79"/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Квадратный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корень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Понятие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иррациональном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числе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3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Десятичные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приближения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иррациональных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Действительные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действительных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388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действительных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3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7.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Арифметический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квадратный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корень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386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8.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Арифметический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квадратный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корень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RPr="008F0EAB" w:rsidTr="00087D79">
        <w:trPr>
          <w:trHeight w:hRule="exact" w:val="11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9.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x2 = a.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Самооценка с </w:t>
            </w:r>
            <w:r w:rsidRPr="004B236C">
              <w:rPr>
                <w:lang w:val="ru-RU"/>
              </w:rPr>
              <w:br/>
            </w:r>
            <w:proofErr w:type="spell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использованием«Оценочного</w:t>
            </w:r>
            <w:proofErr w:type="spellEnd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листа»;</w:t>
            </w:r>
          </w:p>
        </w:tc>
      </w:tr>
      <w:tr w:rsidR="006C661E" w:rsidTr="00087D79">
        <w:trPr>
          <w:trHeight w:hRule="exact" w:val="388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10.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x2 = a.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11.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Свойства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арифметических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квадратных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корней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RPr="008F0EAB" w:rsidTr="00087D79">
        <w:trPr>
          <w:trHeight w:hRule="exact" w:val="1180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12.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Свойства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арифметических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квадратных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корней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Самооценка с </w:t>
            </w:r>
            <w:r w:rsidRPr="004B236C">
              <w:rPr>
                <w:lang w:val="ru-RU"/>
              </w:rPr>
              <w:br/>
            </w:r>
            <w:proofErr w:type="spell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использованием«Оценочного</w:t>
            </w:r>
            <w:proofErr w:type="spellEnd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листа»;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13.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4" w:after="0" w:line="262" w:lineRule="auto"/>
              <w:ind w:left="56" w:right="28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Преобразование числовых выражений, со держащих квадратные корни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14.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Преобразование числовых выражений, со держащих квадратные корни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15.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62" w:lineRule="auto"/>
              <w:ind w:left="56" w:right="1440"/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Контрольная работа по </w:t>
            </w:r>
            <w:proofErr w:type="gram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теме :</w:t>
            </w:r>
            <w:proofErr w:type="gramEnd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"Числа и вычисления.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Квадратные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корни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386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16.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Степень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целым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показателем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17.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Стандартная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запись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868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18.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Стандартная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запись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91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19.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71" w:lineRule="auto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Размеры объектов окружающего мира (от элементарных частиц до космических объектов), длительность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процессов в окружающем мире.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38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20.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Свойства степени с целым показателем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21.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80" w:after="0" w:line="230" w:lineRule="auto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Свойства степени с целым показателем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3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22.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62" w:lineRule="auto"/>
              <w:ind w:left="56" w:right="115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Контрольная работа по теме :"Числа и </w:t>
            </w:r>
            <w:r w:rsidRPr="004B236C">
              <w:rPr>
                <w:lang w:val="ru-RU"/>
              </w:rPr>
              <w:br/>
            </w:r>
            <w:proofErr w:type="spell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вычисления.Степень</w:t>
            </w:r>
            <w:proofErr w:type="spellEnd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с целым показателем.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</w:tbl>
    <w:p w:rsidR="006C661E" w:rsidRDefault="006C661E" w:rsidP="006C661E">
      <w:pPr>
        <w:autoSpaceDE w:val="0"/>
        <w:autoSpaceDN w:val="0"/>
        <w:spacing w:after="0" w:line="14" w:lineRule="exact"/>
      </w:pPr>
    </w:p>
    <w:p w:rsidR="006C661E" w:rsidRDefault="006C661E" w:rsidP="006C661E">
      <w:pPr>
        <w:sectPr w:rsidR="006C661E">
          <w:pgSz w:w="11900" w:h="16840"/>
          <w:pgMar w:top="296" w:right="556" w:bottom="366" w:left="646" w:header="720" w:footer="720" w:gutter="0"/>
          <w:cols w:space="720" w:equalWidth="0">
            <w:col w:w="10698" w:space="0"/>
          </w:cols>
          <w:docGrid w:linePitch="360"/>
        </w:sectPr>
      </w:pPr>
    </w:p>
    <w:p w:rsidR="006C661E" w:rsidRDefault="006C661E" w:rsidP="006C661E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52"/>
        <w:gridCol w:w="4710"/>
        <w:gridCol w:w="576"/>
        <w:gridCol w:w="1272"/>
        <w:gridCol w:w="1312"/>
        <w:gridCol w:w="916"/>
        <w:gridCol w:w="1432"/>
      </w:tblGrid>
      <w:tr w:rsidR="006C661E" w:rsidTr="00087D79">
        <w:trPr>
          <w:trHeight w:hRule="exact" w:val="6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23.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Квадратный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трёхчлен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39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24.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Квадратный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трёхчлен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RPr="008F0EAB" w:rsidTr="00087D79">
        <w:trPr>
          <w:trHeight w:hRule="exact" w:val="117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25.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4" w:after="0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Самооценка с </w:t>
            </w:r>
            <w:r w:rsidRPr="004B236C">
              <w:rPr>
                <w:lang w:val="ru-RU"/>
              </w:rPr>
              <w:br/>
            </w:r>
            <w:proofErr w:type="spell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использованием«Оценочного</w:t>
            </w:r>
            <w:proofErr w:type="spellEnd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листа»;</w:t>
            </w:r>
          </w:p>
        </w:tc>
      </w:tr>
      <w:tr w:rsidR="006C661E" w:rsidTr="00087D79">
        <w:trPr>
          <w:trHeight w:hRule="exact" w:val="3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26.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27.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62" w:lineRule="auto"/>
              <w:ind w:left="56" w:right="864"/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Контрольная работа по </w:t>
            </w:r>
            <w:proofErr w:type="gram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теме :</w:t>
            </w:r>
            <w:proofErr w:type="gramEnd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"Алгебраические выражения.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Квадратный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трёхчлен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38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28.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Алгебраическая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дробь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29.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62" w:lineRule="auto"/>
              <w:ind w:left="56" w:right="720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Допустимые значения переменных, входящих в алгебраические выражения.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30.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720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Допустимые значения переменных, входящих в алгебраические выражения.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31.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Основное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свойство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алгебраической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дроби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RPr="008F0EAB" w:rsidTr="00087D79">
        <w:trPr>
          <w:trHeight w:hRule="exact" w:val="11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32.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Основное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свойство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алгебраической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дроби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80" w:after="0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Самооценка с </w:t>
            </w:r>
            <w:r w:rsidRPr="004B236C">
              <w:rPr>
                <w:lang w:val="ru-RU"/>
              </w:rPr>
              <w:br/>
            </w:r>
            <w:proofErr w:type="spell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использованием«Оценочного</w:t>
            </w:r>
            <w:proofErr w:type="spellEnd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листа»;</w:t>
            </w:r>
          </w:p>
        </w:tc>
      </w:tr>
      <w:tr w:rsidR="006C661E" w:rsidTr="00087D79">
        <w:trPr>
          <w:trHeight w:hRule="exact" w:val="38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33.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Сокращение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дробей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3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34.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Сокращение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дробей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35.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Сокращение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дробей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36.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62" w:lineRule="auto"/>
              <w:ind w:left="56" w:right="100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718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37.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100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38.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4" w:after="0" w:line="262" w:lineRule="auto"/>
              <w:ind w:left="56" w:right="100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39.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115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Преобразование выражений, содержащих алгебраические дроби.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40.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62" w:lineRule="auto"/>
              <w:ind w:left="56" w:right="115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Преобразование выражений, содержащих алгебраические дроби.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RPr="008F0EAB" w:rsidTr="00087D79">
        <w:trPr>
          <w:trHeight w:hRule="exact" w:val="1178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41.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115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Преобразование выражений, содержащих алгебраические дроби.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Самооценка с </w:t>
            </w:r>
            <w:r w:rsidRPr="004B236C">
              <w:rPr>
                <w:lang w:val="ru-RU"/>
              </w:rPr>
              <w:br/>
            </w:r>
            <w:proofErr w:type="spell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использованием«Оценочного</w:t>
            </w:r>
            <w:proofErr w:type="spellEnd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листа»;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42.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864"/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Контрольная работа по </w:t>
            </w:r>
            <w:proofErr w:type="gram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теме :</w:t>
            </w:r>
            <w:proofErr w:type="gramEnd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"Алгебраические выражения.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Алгебраическая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дробь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386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43.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Квадратное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38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44.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Неполное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квадратное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45.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Неполное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квадратное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36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46.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Формула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корней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квадратного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уравнения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</w:tbl>
    <w:p w:rsidR="006C661E" w:rsidRDefault="006C661E" w:rsidP="006C661E">
      <w:pPr>
        <w:autoSpaceDE w:val="0"/>
        <w:autoSpaceDN w:val="0"/>
        <w:spacing w:after="0" w:line="14" w:lineRule="exact"/>
      </w:pPr>
    </w:p>
    <w:p w:rsidR="006C661E" w:rsidRDefault="006C661E" w:rsidP="006C661E">
      <w:pPr>
        <w:sectPr w:rsidR="006C661E">
          <w:pgSz w:w="11900" w:h="16840"/>
          <w:pgMar w:top="284" w:right="556" w:bottom="550" w:left="646" w:header="720" w:footer="720" w:gutter="0"/>
          <w:cols w:space="720" w:equalWidth="0">
            <w:col w:w="10698" w:space="0"/>
          </w:cols>
          <w:docGrid w:linePitch="360"/>
        </w:sectPr>
      </w:pPr>
    </w:p>
    <w:p w:rsidR="006C661E" w:rsidRDefault="006C661E" w:rsidP="006C661E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52"/>
        <w:gridCol w:w="4710"/>
        <w:gridCol w:w="576"/>
        <w:gridCol w:w="1272"/>
        <w:gridCol w:w="1312"/>
        <w:gridCol w:w="916"/>
        <w:gridCol w:w="1432"/>
      </w:tblGrid>
      <w:tr w:rsidR="006C661E" w:rsidTr="00087D79">
        <w:trPr>
          <w:trHeight w:hRule="exact" w:val="6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47.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Формула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корней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квадратного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уравнения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39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48.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Формула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корней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квадратного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уравнения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3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49.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Теорема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Виета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3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50.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Теорема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Виета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51.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Решение уравнений, сводящихся к квадратным.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38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52.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Решение уравнений, сводящихся к квадратным.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RPr="008F0EAB" w:rsidTr="00087D79">
        <w:trPr>
          <w:trHeight w:hRule="exact" w:val="1180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53.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Простейшие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дробно-рациональные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уравнения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Самооценка с </w:t>
            </w:r>
            <w:r w:rsidRPr="004B236C">
              <w:rPr>
                <w:lang w:val="ru-RU"/>
              </w:rPr>
              <w:br/>
            </w:r>
            <w:proofErr w:type="spell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использованием«Оценочного</w:t>
            </w:r>
            <w:proofErr w:type="spellEnd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листа»;</w:t>
            </w:r>
          </w:p>
        </w:tc>
      </w:tr>
      <w:tr w:rsidR="006C661E" w:rsidTr="00087D79">
        <w:trPr>
          <w:trHeight w:hRule="exact" w:val="3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54.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Простейшие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дробно-рациональные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уравнения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55.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57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85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56.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4" w:after="0" w:line="262" w:lineRule="auto"/>
              <w:ind w:left="56" w:right="57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5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57.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62" w:lineRule="auto"/>
              <w:ind w:left="56"/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Контрольная работа по </w:t>
            </w:r>
            <w:proofErr w:type="gram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теме :</w:t>
            </w:r>
            <w:proofErr w:type="gramEnd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"Уравнения и неравенства.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Квадратные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уравнения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58.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4" w:after="0" w:line="262" w:lineRule="auto"/>
              <w:ind w:left="56" w:right="28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Линейное уравнение с двумя переменными, его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график, примеры решения уравнений в целых числах.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59.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62" w:lineRule="auto"/>
              <w:ind w:left="56" w:right="28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Линейное уравнение с двумя переменными, его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график, примеры решения уравнений в целых числах.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60.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62" w:lineRule="auto"/>
              <w:ind w:left="56" w:right="43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Решение систем двух линейных уравнений с двумя переменными.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61.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43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Решение систем двух линейных уравнений с двумя переменными.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62.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43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Примеры решения систем нелинейных уравнений с двумя переменными.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63.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43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Примеры решения систем нелинейных уравнений с двумя переменными.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64.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43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Примеры решения систем нелинейных уравнений с двумя переменными.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9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65.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71" w:lineRule="auto"/>
              <w:ind w:left="56" w:right="720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Графическая интерпретация уравнения с двумя переменными и систем уравнений с двумя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переменными.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91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66.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71" w:lineRule="auto"/>
              <w:ind w:left="56" w:right="720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Графическая интерпретация уравнения с двумя переменными и систем уравнений с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двумя переменными.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67.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388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68.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33" w:lineRule="auto"/>
              <w:jc w:val="center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69.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32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70.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/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Контрольная работа по </w:t>
            </w:r>
            <w:proofErr w:type="gram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теме :</w:t>
            </w:r>
            <w:proofErr w:type="gramEnd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"Уравнения и неравенства.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Системы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уравнений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."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</w:tbl>
    <w:p w:rsidR="006C661E" w:rsidRDefault="006C661E" w:rsidP="006C661E">
      <w:pPr>
        <w:autoSpaceDE w:val="0"/>
        <w:autoSpaceDN w:val="0"/>
        <w:spacing w:after="0" w:line="14" w:lineRule="exact"/>
      </w:pPr>
    </w:p>
    <w:p w:rsidR="006C661E" w:rsidRDefault="006C661E" w:rsidP="006C661E">
      <w:pPr>
        <w:sectPr w:rsidR="006C661E">
          <w:pgSz w:w="11900" w:h="16840"/>
          <w:pgMar w:top="284" w:right="556" w:bottom="480" w:left="646" w:header="720" w:footer="720" w:gutter="0"/>
          <w:cols w:space="720" w:equalWidth="0">
            <w:col w:w="10698" w:space="0"/>
          </w:cols>
          <w:docGrid w:linePitch="360"/>
        </w:sectPr>
      </w:pPr>
    </w:p>
    <w:p w:rsidR="006C661E" w:rsidRDefault="006C661E" w:rsidP="006C661E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52"/>
        <w:gridCol w:w="4710"/>
        <w:gridCol w:w="576"/>
        <w:gridCol w:w="1272"/>
        <w:gridCol w:w="1312"/>
        <w:gridCol w:w="916"/>
        <w:gridCol w:w="1432"/>
      </w:tblGrid>
      <w:tr w:rsidR="006C661E" w:rsidTr="00087D79">
        <w:trPr>
          <w:trHeight w:hRule="exact" w:val="6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71.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Числовые неравенства и их свойства.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39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72.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Числовые неравенства и их свойства.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73.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Неравенство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переменной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38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74.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Неравенство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переменной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7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75.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62" w:lineRule="auto"/>
              <w:ind w:left="56" w:right="720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Линейные неравенства с одной переменной и их решение.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76.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720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Линейные неравенства с одной переменной и их решение.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77.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720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Линейные неравенства с одной переменной и их решение.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78.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62" w:lineRule="auto"/>
              <w:ind w:left="56" w:right="28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Системы линейных неравенств с одной переменной и их решение.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79.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Системы линейных неравенств с одной переменной и их решение.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80.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Системы линейных неравенств с одной переменной и их решение.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81.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432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82.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62" w:lineRule="auto"/>
              <w:ind w:left="56" w:right="1008"/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Контрольная работа оп </w:t>
            </w:r>
            <w:proofErr w:type="gram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теме :</w:t>
            </w:r>
            <w:proofErr w:type="gramEnd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" Уравнения и неравенства.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Неравенства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83.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Понятие функции. Область определения и множество значений функции.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3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84.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Способы задания </w:t>
            </w:r>
            <w:proofErr w:type="spell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функций..График</w:t>
            </w:r>
            <w:proofErr w:type="spellEnd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функции.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85.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80" w:after="0" w:line="230" w:lineRule="auto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Свойства функции, их отображение </w:t>
            </w:r>
            <w:proofErr w:type="spell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награфике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3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86.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Свойства функции, их отображение </w:t>
            </w:r>
            <w:proofErr w:type="spell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награфике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87.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016"/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Контрольная работа по теме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:"Функции.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понятия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88.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Чтение и построение графиков функций.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89.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Примеры графиков функций, отражающих реальные процессы.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90.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right="864"/>
              <w:jc w:val="center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91.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right="864"/>
              <w:jc w:val="center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388"/>
        </w:trPr>
        <w:tc>
          <w:tcPr>
            <w:tcW w:w="4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92.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Гипербола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93.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График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функции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y = x2.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94.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62" w:lineRule="auto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Функции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y</w:t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=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</w:t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²,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y</w:t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=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</w:t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³,у=√х,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y</w:t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I</w:t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I</w:t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71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95.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Функции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y</w:t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=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</w:t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²,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y</w:t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=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</w:t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³,у=√х,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y</w:t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I</w:t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I</w:t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</w:tbl>
    <w:p w:rsidR="006C661E" w:rsidRDefault="006C661E" w:rsidP="006C661E">
      <w:pPr>
        <w:autoSpaceDE w:val="0"/>
        <w:autoSpaceDN w:val="0"/>
        <w:spacing w:after="0" w:line="14" w:lineRule="exact"/>
      </w:pPr>
    </w:p>
    <w:p w:rsidR="006C661E" w:rsidRDefault="006C661E" w:rsidP="006C661E">
      <w:pPr>
        <w:sectPr w:rsidR="006C661E">
          <w:pgSz w:w="11900" w:h="16840"/>
          <w:pgMar w:top="284" w:right="556" w:bottom="560" w:left="646" w:header="720" w:footer="720" w:gutter="0"/>
          <w:cols w:space="720" w:equalWidth="0">
            <w:col w:w="10698" w:space="0"/>
          </w:cols>
          <w:docGrid w:linePitch="360"/>
        </w:sectPr>
      </w:pPr>
    </w:p>
    <w:p w:rsidR="006C661E" w:rsidRDefault="006C661E" w:rsidP="006C661E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52"/>
        <w:gridCol w:w="4710"/>
        <w:gridCol w:w="576"/>
        <w:gridCol w:w="1272"/>
        <w:gridCol w:w="1312"/>
        <w:gridCol w:w="916"/>
        <w:gridCol w:w="1432"/>
      </w:tblGrid>
      <w:tr w:rsidR="006C661E" w:rsidTr="00087D79">
        <w:trPr>
          <w:trHeight w:hRule="exact" w:val="6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96.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4" w:after="0" w:line="262" w:lineRule="auto"/>
              <w:ind w:left="56" w:right="1584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Контрольная работа по </w:t>
            </w:r>
            <w:r w:rsidRPr="004B236C">
              <w:rPr>
                <w:lang w:val="ru-RU"/>
              </w:rPr>
              <w:br/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теме:"</w:t>
            </w:r>
            <w:proofErr w:type="spellStart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Функции.Числовые</w:t>
            </w:r>
            <w:proofErr w:type="spellEnd"/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функции."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4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97.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144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98.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8" w:after="0" w:line="262" w:lineRule="auto"/>
              <w:ind w:left="56" w:right="144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3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99.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80" w:after="0" w:line="262" w:lineRule="auto"/>
              <w:ind w:left="56" w:right="144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80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100.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tabs>
                <w:tab w:val="left" w:pos="122"/>
              </w:tabs>
              <w:autoSpaceDE w:val="0"/>
              <w:autoSpaceDN w:val="0"/>
              <w:spacing w:before="76" w:after="0" w:line="262" w:lineRule="auto"/>
              <w:ind w:right="144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Повторение основных понятий и методов курсов 7 и 8 </w:t>
            </w:r>
            <w:r w:rsidRPr="004B236C">
              <w:rPr>
                <w:lang w:val="ru-RU"/>
              </w:rPr>
              <w:tab/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классов, обобщение знаний.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контроль;</w:t>
            </w:r>
          </w:p>
        </w:tc>
      </w:tr>
      <w:tr w:rsidR="006C661E" w:rsidTr="00087D79">
        <w:trPr>
          <w:trHeight w:hRule="exact" w:val="65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101.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tabs>
                <w:tab w:val="left" w:pos="122"/>
              </w:tabs>
              <w:autoSpaceDE w:val="0"/>
              <w:autoSpaceDN w:val="0"/>
              <w:spacing w:before="78" w:after="0" w:line="262" w:lineRule="auto"/>
              <w:ind w:right="144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Повторение основных понятий и методов курсов 7 и 8 </w:t>
            </w:r>
            <w:r w:rsidRPr="004B236C">
              <w:rPr>
                <w:lang w:val="ru-RU"/>
              </w:rPr>
              <w:tab/>
            </w: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классов, обобщение знаний.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8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6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102.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102.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62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</w:rPr>
              <w:t>;</w:t>
            </w:r>
          </w:p>
        </w:tc>
      </w:tr>
      <w:tr w:rsidR="006C661E" w:rsidTr="00087D79">
        <w:trPr>
          <w:trHeight w:hRule="exact" w:val="366"/>
        </w:trPr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Pr="004B236C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  <w:rPr>
                <w:lang w:val="ru-RU"/>
              </w:rPr>
            </w:pPr>
            <w:r w:rsidRPr="004B236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ОБЩЕЕ КОЛИЧЕСТВО ЧАСОВ ПО ПРОГРАММЕ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10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C661E" w:rsidRDefault="006C661E" w:rsidP="00087D79">
            <w:pPr>
              <w:autoSpaceDE w:val="0"/>
              <w:autoSpaceDN w:val="0"/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10</w:t>
            </w:r>
          </w:p>
        </w:tc>
      </w:tr>
    </w:tbl>
    <w:p w:rsidR="006C661E" w:rsidRDefault="006C661E" w:rsidP="006C661E">
      <w:pPr>
        <w:autoSpaceDE w:val="0"/>
        <w:autoSpaceDN w:val="0"/>
        <w:spacing w:after="0" w:line="14" w:lineRule="exact"/>
      </w:pPr>
    </w:p>
    <w:p w:rsidR="006C661E" w:rsidRDefault="006C661E" w:rsidP="006C661E">
      <w:pPr>
        <w:sectPr w:rsidR="006C661E">
          <w:pgSz w:w="11900" w:h="16840"/>
          <w:pgMar w:top="284" w:right="556" w:bottom="1440" w:left="646" w:header="720" w:footer="720" w:gutter="0"/>
          <w:cols w:space="720" w:equalWidth="0">
            <w:col w:w="10698" w:space="0"/>
          </w:cols>
          <w:docGrid w:linePitch="360"/>
        </w:sectPr>
      </w:pPr>
    </w:p>
    <w:p w:rsidR="006C661E" w:rsidRDefault="006C661E" w:rsidP="006C661E">
      <w:pPr>
        <w:autoSpaceDE w:val="0"/>
        <w:autoSpaceDN w:val="0"/>
        <w:spacing w:after="78" w:line="220" w:lineRule="exact"/>
      </w:pPr>
    </w:p>
    <w:p w:rsidR="006C661E" w:rsidRPr="00C0642A" w:rsidRDefault="006C661E" w:rsidP="006C661E">
      <w:pPr>
        <w:autoSpaceDE w:val="0"/>
        <w:autoSpaceDN w:val="0"/>
        <w:spacing w:after="0" w:line="230" w:lineRule="auto"/>
        <w:rPr>
          <w:lang w:val="ru-RU"/>
        </w:rPr>
      </w:pPr>
      <w:r w:rsidRPr="00C064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6C661E" w:rsidRPr="00382FC0" w:rsidRDefault="006C661E" w:rsidP="006C661E">
      <w:pPr>
        <w:autoSpaceDE w:val="0"/>
        <w:autoSpaceDN w:val="0"/>
        <w:spacing w:before="346" w:after="0" w:line="302" w:lineRule="auto"/>
        <w:ind w:right="2592"/>
        <w:rPr>
          <w:lang w:val="ru-RU"/>
        </w:rPr>
      </w:pPr>
      <w:r w:rsidRPr="00382F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382FC0">
        <w:rPr>
          <w:lang w:val="ru-RU"/>
        </w:rPr>
        <w:br/>
      </w:r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 xml:space="preserve">Алгебра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Макарычев Ю.Н. Н.Г. </w:t>
      </w:r>
      <w:proofErr w:type="spellStart"/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>Миндюк</w:t>
      </w:r>
      <w:proofErr w:type="spellEnd"/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 xml:space="preserve">, К.И. </w:t>
      </w:r>
      <w:proofErr w:type="spellStart"/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>Нешков</w:t>
      </w:r>
      <w:proofErr w:type="spellEnd"/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>, С.Б. Суворова</w:t>
      </w:r>
    </w:p>
    <w:p w:rsidR="006C661E" w:rsidRPr="00382FC0" w:rsidRDefault="006C661E" w:rsidP="006C661E">
      <w:pPr>
        <w:autoSpaceDE w:val="0"/>
        <w:autoSpaceDN w:val="0"/>
        <w:spacing w:before="262" w:after="0" w:line="302" w:lineRule="auto"/>
        <w:rPr>
          <w:lang w:val="ru-RU"/>
        </w:rPr>
      </w:pPr>
      <w:r w:rsidRPr="00382F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382FC0">
        <w:rPr>
          <w:lang w:val="ru-RU"/>
        </w:rPr>
        <w:br/>
      </w:r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>Методичес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кое пособие к учебнику Алгебра 8</w:t>
      </w:r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Макарычев Ю.Н. Н.Г. </w:t>
      </w:r>
      <w:proofErr w:type="spellStart"/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>Миндюк</w:t>
      </w:r>
      <w:proofErr w:type="spellEnd"/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 xml:space="preserve">, К.И. </w:t>
      </w:r>
      <w:proofErr w:type="spellStart"/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>Нешков</w:t>
      </w:r>
      <w:proofErr w:type="spellEnd"/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>, С.Б.</w:t>
      </w:r>
    </w:p>
    <w:p w:rsidR="006C661E" w:rsidRPr="00382FC0" w:rsidRDefault="006C661E" w:rsidP="006C661E">
      <w:pPr>
        <w:autoSpaceDE w:val="0"/>
        <w:autoSpaceDN w:val="0"/>
        <w:spacing w:before="70" w:after="0" w:line="230" w:lineRule="auto"/>
        <w:rPr>
          <w:lang w:val="ru-RU"/>
        </w:rPr>
      </w:pPr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>Суворова. Д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идактические материалы алгебра 8</w:t>
      </w:r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Л.И. </w:t>
      </w:r>
      <w:proofErr w:type="spellStart"/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>Звавич</w:t>
      </w:r>
      <w:proofErr w:type="spellEnd"/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>, Л.В. Кузнецова, С.Б. Суворова</w:t>
      </w:r>
    </w:p>
    <w:p w:rsidR="006C661E" w:rsidRPr="00382FC0" w:rsidRDefault="006C661E" w:rsidP="006C661E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  <w:r w:rsidRPr="00382F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C661E" w:rsidRPr="00382FC0" w:rsidRDefault="006C661E" w:rsidP="006C661E">
      <w:pPr>
        <w:autoSpaceDE w:val="0"/>
        <w:autoSpaceDN w:val="0"/>
        <w:spacing w:after="0" w:line="230" w:lineRule="auto"/>
        <w:rPr>
          <w:lang w:val="ru-RU"/>
        </w:rPr>
      </w:pPr>
      <w:r w:rsidRPr="00382FC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C661E" w:rsidRPr="00382FC0" w:rsidRDefault="006C661E" w:rsidP="006C661E">
      <w:pPr>
        <w:autoSpaceDE w:val="0"/>
        <w:autoSpaceDN w:val="0"/>
        <w:spacing w:before="346" w:after="0" w:line="302" w:lineRule="auto"/>
        <w:ind w:right="7200"/>
        <w:jc w:val="center"/>
        <w:rPr>
          <w:lang w:val="ru-RU"/>
        </w:rPr>
      </w:pPr>
      <w:r w:rsidRPr="00382F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382FC0">
        <w:rPr>
          <w:lang w:val="ru-RU"/>
        </w:rPr>
        <w:br/>
      </w:r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>Проектор, справочные таблицы.</w:t>
      </w:r>
    </w:p>
    <w:p w:rsidR="006C661E" w:rsidRPr="00382FC0" w:rsidRDefault="006C661E" w:rsidP="006C661E">
      <w:pPr>
        <w:autoSpaceDE w:val="0"/>
        <w:autoSpaceDN w:val="0"/>
        <w:spacing w:before="262" w:after="0" w:line="302" w:lineRule="auto"/>
        <w:ind w:right="720"/>
        <w:rPr>
          <w:lang w:val="ru-RU"/>
        </w:rPr>
      </w:pPr>
      <w:r w:rsidRPr="00382F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382FC0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доска. компьютер, принтер.</w:t>
      </w:r>
    </w:p>
    <w:p w:rsidR="006C661E" w:rsidRPr="004B236C" w:rsidRDefault="006C661E" w:rsidP="006C661E">
      <w:pPr>
        <w:autoSpaceDE w:val="0"/>
        <w:autoSpaceDN w:val="0"/>
        <w:spacing w:after="0" w:line="408" w:lineRule="auto"/>
        <w:ind w:right="432"/>
        <w:rPr>
          <w:lang w:val="ru-RU"/>
        </w:rPr>
      </w:pPr>
    </w:p>
    <w:p w:rsidR="00855782" w:rsidRDefault="00855782" w:rsidP="006C661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bookmarkStart w:id="0" w:name="_GoBack"/>
      <w:bookmarkEnd w:id="0"/>
    </w:p>
    <w:p w:rsidR="006C661E" w:rsidRPr="006C661E" w:rsidRDefault="006C661E" w:rsidP="006C661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</w:p>
    <w:sectPr w:rsidR="006C661E" w:rsidRPr="006C661E" w:rsidSect="006C661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051C02"/>
    <w:multiLevelType w:val="multilevel"/>
    <w:tmpl w:val="798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3749D"/>
    <w:multiLevelType w:val="multilevel"/>
    <w:tmpl w:val="03BE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AD4F39"/>
    <w:multiLevelType w:val="multilevel"/>
    <w:tmpl w:val="FFAC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1E"/>
    <w:rsid w:val="000E23C9"/>
    <w:rsid w:val="006C661E"/>
    <w:rsid w:val="0085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438C"/>
  <w15:chartTrackingRefBased/>
  <w15:docId w15:val="{D4EB692E-A0F7-4780-864A-243CF6AA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661E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6C6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6C6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6C66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C6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C66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C66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C66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C66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C66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C66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6C66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6C661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6C661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6C661E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6C661E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6C661E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6C661E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6C66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6C6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6C661E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6C6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6C661E"/>
    <w:rPr>
      <w:rFonts w:eastAsiaTheme="minorEastAsia"/>
      <w:lang w:val="en-US"/>
    </w:rPr>
  </w:style>
  <w:style w:type="paragraph" w:styleId="a9">
    <w:name w:val="No Spacing"/>
    <w:uiPriority w:val="1"/>
    <w:qFormat/>
    <w:rsid w:val="006C661E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6C661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6C66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6C661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6C66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6C661E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6C661E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6C661E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6C661E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6C661E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6C66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6C661E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6C661E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6C661E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6C661E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6C661E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unhideWhenUsed/>
    <w:rsid w:val="006C661E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unhideWhenUsed/>
    <w:rsid w:val="006C661E"/>
    <w:pPr>
      <w:numPr>
        <w:numId w:val="6"/>
      </w:numPr>
      <w:contextualSpacing/>
    </w:pPr>
  </w:style>
  <w:style w:type="paragraph" w:styleId="a">
    <w:name w:val="List Number"/>
    <w:basedOn w:val="a1"/>
    <w:uiPriority w:val="99"/>
    <w:unhideWhenUsed/>
    <w:rsid w:val="006C661E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unhideWhenUsed/>
    <w:rsid w:val="006C661E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unhideWhenUsed/>
    <w:rsid w:val="006C661E"/>
    <w:pPr>
      <w:numPr>
        <w:numId w:val="10"/>
      </w:numPr>
      <w:contextualSpacing/>
    </w:pPr>
  </w:style>
  <w:style w:type="paragraph" w:styleId="af2">
    <w:name w:val="List Continue"/>
    <w:basedOn w:val="a1"/>
    <w:uiPriority w:val="99"/>
    <w:unhideWhenUsed/>
    <w:rsid w:val="006C661E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6C661E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6C661E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6C661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6C661E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6C661E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6C661E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6C661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6">
    <w:name w:val="Strong"/>
    <w:basedOn w:val="a2"/>
    <w:uiPriority w:val="22"/>
    <w:qFormat/>
    <w:rsid w:val="006C661E"/>
    <w:rPr>
      <w:b/>
      <w:bCs/>
    </w:rPr>
  </w:style>
  <w:style w:type="character" w:styleId="af7">
    <w:name w:val="Emphasis"/>
    <w:basedOn w:val="a2"/>
    <w:uiPriority w:val="20"/>
    <w:qFormat/>
    <w:rsid w:val="006C661E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6C661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6C661E"/>
    <w:rPr>
      <w:rFonts w:eastAsiaTheme="minorEastAsia"/>
      <w:b/>
      <w:bCs/>
      <w:i/>
      <w:iCs/>
      <w:color w:val="5B9BD5" w:themeColor="accent1"/>
      <w:lang w:val="en-US"/>
    </w:rPr>
  </w:style>
  <w:style w:type="character" w:styleId="afa">
    <w:name w:val="Subtle Emphasis"/>
    <w:basedOn w:val="a2"/>
    <w:uiPriority w:val="19"/>
    <w:qFormat/>
    <w:rsid w:val="006C661E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6C661E"/>
    <w:rPr>
      <w:b/>
      <w:bCs/>
      <w:i/>
      <w:iCs/>
      <w:color w:val="5B9BD5" w:themeColor="accent1"/>
    </w:rPr>
  </w:style>
  <w:style w:type="character" w:styleId="afc">
    <w:name w:val="Subtle Reference"/>
    <w:basedOn w:val="a2"/>
    <w:uiPriority w:val="31"/>
    <w:qFormat/>
    <w:rsid w:val="006C661E"/>
    <w:rPr>
      <w:smallCaps/>
      <w:color w:val="ED7D31" w:themeColor="accent2"/>
      <w:u w:val="single"/>
    </w:rPr>
  </w:style>
  <w:style w:type="character" w:styleId="afd">
    <w:name w:val="Intense Reference"/>
    <w:basedOn w:val="a2"/>
    <w:uiPriority w:val="32"/>
    <w:qFormat/>
    <w:rsid w:val="006C661E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6C661E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6C661E"/>
    <w:pPr>
      <w:outlineLvl w:val="9"/>
    </w:pPr>
  </w:style>
  <w:style w:type="table" w:styleId="aff0">
    <w:name w:val="Table Grid"/>
    <w:basedOn w:val="a3"/>
    <w:uiPriority w:val="59"/>
    <w:rsid w:val="006C661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6C661E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6C661E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6C661E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6C661E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6C661E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6C661E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6C661E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6C6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6C6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6C6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6C6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6C6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6C6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6C6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6C6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6C6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6C6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6C6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6C6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6C6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6C6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6C66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6C661E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6C661E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6C661E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6C661E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6C661E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6C661E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6C661E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6C66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C6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C661E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5942</Words>
  <Characters>33875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2022-12-30T07:10:00Z</dcterms:created>
  <dcterms:modified xsi:type="dcterms:W3CDTF">2022-12-30T07:17:00Z</dcterms:modified>
</cp:coreProperties>
</file>